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29" w:rsidRDefault="00A948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A94829" w:rsidRDefault="00A94829">
                  <w:pPr>
                    <w:bidi/>
                    <w:contextualSpacing/>
                  </w:pPr>
                </w:p>
              </w:txbxContent>
            </v:textbox>
            <w10:wrap anchorx="page" anchory="page"/>
          </v:shape>
        </w:pict>
      </w:r>
    </w:p>
    <w:p w:rsidR="009F083E" w:rsidRDefault="004B410C">
      <w:pPr>
        <w:pStyle w:val="1"/>
        <w:ind w:firstLineChars="550" w:firstLine="2420"/>
        <w:rPr>
          <w:rFonts w:ascii="微软雅黑" w:hAnsi="微软雅黑"/>
        </w:rPr>
      </w:pPr>
      <w:bookmarkStart w:id="0" w:name="_Toc66714580"/>
      <w:bookmarkStart w:id="1" w:name="_Toc41319090"/>
      <w:bookmarkStart w:id="2" w:name="_Toc73955031"/>
      <w:r>
        <w:rPr>
          <w:rFonts w:ascii="微软雅黑" w:hAnsi="微软雅黑" w:hint="eastAsia"/>
        </w:rPr>
        <w:t>Print development guide</w:t>
      </w:r>
      <w:bookmarkEnd w:id="0"/>
      <w:bookmarkEnd w:id="1"/>
      <w:bookmarkEnd w:id="2"/>
    </w:p>
    <w:p w:rsidR="009F083E" w:rsidRDefault="004B410C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Document revision history</w:t>
      </w:r>
    </w:p>
    <w:tbl>
      <w:tblPr>
        <w:tblStyle w:val="aa"/>
        <w:tblW w:w="5000" w:type="pct"/>
        <w:tblLook w:val="04A0"/>
      </w:tblPr>
      <w:tblGrid>
        <w:gridCol w:w="1064"/>
        <w:gridCol w:w="1134"/>
        <w:gridCol w:w="1430"/>
        <w:gridCol w:w="1242"/>
        <w:gridCol w:w="1131"/>
        <w:gridCol w:w="1286"/>
        <w:gridCol w:w="1235"/>
      </w:tblGrid>
      <w:tr w:rsidR="009F083E">
        <w:tc>
          <w:tcPr>
            <w:tcW w:w="660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version number</w:t>
            </w:r>
          </w:p>
        </w:tc>
        <w:tc>
          <w:tcPr>
            <w:tcW w:w="466" w:type="pct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ind w:left="110" w:hangingChars="50" w:hanging="11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*Change status</w:t>
            </w:r>
          </w:p>
        </w:tc>
        <w:tc>
          <w:tcPr>
            <w:tcW w:w="1573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 brief description</w:t>
            </w:r>
          </w:p>
        </w:tc>
        <w:tc>
          <w:tcPr>
            <w:tcW w:w="764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date</w:t>
            </w:r>
          </w:p>
        </w:tc>
        <w:tc>
          <w:tcPr>
            <w:tcW w:w="677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Change person</w:t>
            </w:r>
          </w:p>
        </w:tc>
        <w:tc>
          <w:tcPr>
            <w:tcW w:w="454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Approved date</w:t>
            </w:r>
          </w:p>
        </w:tc>
        <w:tc>
          <w:tcPr>
            <w:tcW w:w="403" w:type="pct"/>
            <w:shd w:val="clear" w:color="auto" w:fill="7F7F7F" w:themeFill="text1" w:themeFillTint="80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</w:rPr>
            </w:pPr>
          </w:p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Approver</w:t>
            </w:r>
          </w:p>
        </w:tc>
      </w:tr>
      <w:tr w:rsidR="009F083E">
        <w:tc>
          <w:tcPr>
            <w:tcW w:w="660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V1.0</w:t>
            </w:r>
          </w:p>
        </w:tc>
        <w:tc>
          <w:tcPr>
            <w:tcW w:w="466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c</w:t>
            </w:r>
          </w:p>
        </w:tc>
        <w:tc>
          <w:tcPr>
            <w:tcW w:w="1573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 w:hint="eastAsia"/>
                <w:b/>
                <w:sz w:val="20"/>
                <w:szCs w:val="20"/>
              </w:rPr>
              <w:t>initial version</w:t>
            </w:r>
          </w:p>
        </w:tc>
        <w:tc>
          <w:tcPr>
            <w:tcW w:w="764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20"/>
                <w:szCs w:val="20"/>
              </w:rPr>
              <w:t>2021/</w:t>
            </w:r>
            <w:r>
              <w:rPr>
                <w:rFonts w:ascii="微软雅黑" w:hAnsi="微软雅黑" w:hint="eastAsia"/>
                <w:b/>
                <w:sz w:val="20"/>
                <w:szCs w:val="20"/>
              </w:rPr>
              <w:t>6/11</w:t>
            </w:r>
          </w:p>
        </w:tc>
        <w:tc>
          <w:tcPr>
            <w:tcW w:w="677" w:type="pct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  <w:r>
              <w:rPr>
                <w:rFonts w:ascii="微软雅黑" w:hAnsi="微软雅黑"/>
                <w:b/>
                <w:sz w:val="18"/>
                <w:szCs w:val="18"/>
              </w:rPr>
              <w:t>LinJinXing</w:t>
            </w: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0"/>
                <w:szCs w:val="20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  <w:tr w:rsidR="009F083E">
        <w:tc>
          <w:tcPr>
            <w:tcW w:w="660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157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76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677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54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  <w:tc>
          <w:tcPr>
            <w:tcW w:w="403" w:type="pct"/>
            <w:vAlign w:val="center"/>
          </w:tcPr>
          <w:p w:rsidR="009F083E" w:rsidRDefault="009F083E">
            <w:pPr>
              <w:spacing w:after="0"/>
              <w:jc w:val="center"/>
              <w:rPr>
                <w:rFonts w:ascii="微软雅黑" w:hAnsi="微软雅黑"/>
                <w:b/>
                <w:sz w:val="21"/>
                <w:szCs w:val="21"/>
              </w:rPr>
            </w:pPr>
          </w:p>
        </w:tc>
      </w:tr>
    </w:tbl>
    <w:p w:rsidR="009F083E" w:rsidRDefault="004B410C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*Change status: C = created, A = added, M = modified, D = deleted</w:t>
      </w:r>
    </w:p>
    <w:p w:rsidR="009F083E" w:rsidRDefault="009F083E">
      <w:pPr>
        <w:rPr>
          <w:rFonts w:ascii="微软雅黑" w:hAnsi="微软雅黑"/>
          <w:sz w:val="18"/>
          <w:szCs w:val="18"/>
        </w:rPr>
      </w:pPr>
    </w:p>
    <w:p w:rsidR="009F083E" w:rsidRDefault="009F083E">
      <w:pPr>
        <w:rPr>
          <w:rFonts w:ascii="微软雅黑" w:hAnsi="微软雅黑"/>
          <w:sz w:val="18"/>
          <w:szCs w:val="18"/>
        </w:rPr>
      </w:pPr>
    </w:p>
    <w:p w:rsidR="009F083E" w:rsidRDefault="004B410C">
      <w:pPr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 w:hint="eastAsia"/>
          <w:b/>
          <w:sz w:val="28"/>
          <w:szCs w:val="28"/>
        </w:rPr>
        <w:t>Document approval record</w:t>
      </w:r>
    </w:p>
    <w:tbl>
      <w:tblPr>
        <w:tblStyle w:val="aa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9F083E">
        <w:trPr>
          <w:trHeight w:val="696"/>
        </w:trPr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Serial number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Approver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Role</w:t>
            </w:r>
          </w:p>
        </w:tc>
        <w:tc>
          <w:tcPr>
            <w:tcW w:w="1420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Approval date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signature</w:t>
            </w:r>
          </w:p>
        </w:tc>
        <w:tc>
          <w:tcPr>
            <w:tcW w:w="1421" w:type="dxa"/>
            <w:shd w:val="clear" w:color="auto" w:fill="7F7F7F" w:themeFill="text1" w:themeFillTint="80"/>
            <w:vAlign w:val="center"/>
          </w:tcPr>
          <w:p w:rsidR="009F083E" w:rsidRDefault="004B410C">
            <w:pPr>
              <w:spacing w:after="0"/>
              <w:jc w:val="center"/>
              <w:rPr>
                <w:rFonts w:ascii="微软雅黑" w:hAnsi="微软雅黑"/>
                <w:b/>
              </w:rPr>
            </w:pPr>
            <w:r>
              <w:rPr>
                <w:rFonts w:ascii="微软雅黑" w:hAnsi="微软雅黑" w:hint="eastAsia"/>
                <w:b/>
              </w:rPr>
              <w:t>Remark</w:t>
            </w: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  <w:tr w:rsidR="009F083E"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9F083E" w:rsidRDefault="009F083E">
            <w:pPr>
              <w:spacing w:after="0" w:line="480" w:lineRule="auto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 w:rsidR="009F083E" w:rsidRDefault="009F083E">
      <w:pPr>
        <w:rPr>
          <w:rStyle w:val="1Char"/>
          <w:rFonts w:ascii="微软雅黑" w:hAnsi="微软雅黑"/>
        </w:rPr>
      </w:pPr>
      <w:bookmarkStart w:id="3" w:name="_Toc41319091"/>
      <w:bookmarkStart w:id="4" w:name="_Toc66714581"/>
    </w:p>
    <w:p w:rsidR="009F083E" w:rsidRDefault="009F083E">
      <w:pPr>
        <w:rPr>
          <w:rStyle w:val="1Char"/>
          <w:rFonts w:ascii="微软雅黑" w:hAnsi="微软雅黑"/>
        </w:rPr>
      </w:pPr>
    </w:p>
    <w:p w:rsidR="009F083E" w:rsidRDefault="004B410C">
      <w:pPr>
        <w:pStyle w:val="1"/>
        <w:numPr>
          <w:ilvl w:val="0"/>
          <w:numId w:val="1"/>
        </w:numPr>
        <w:rPr>
          <w:rStyle w:val="1Char"/>
          <w:rFonts w:ascii="微软雅黑" w:hAnsi="微软雅黑"/>
          <w:b/>
          <w:bCs/>
        </w:rPr>
      </w:pPr>
      <w:bookmarkStart w:id="5" w:name="_Toc73955032"/>
      <w:bookmarkEnd w:id="3"/>
      <w:r>
        <w:rPr>
          <w:rStyle w:val="1Char"/>
          <w:rFonts w:ascii="微软雅黑" w:hAnsi="微软雅黑" w:hint="eastAsia"/>
          <w:b/>
          <w:bCs/>
        </w:rPr>
        <w:t>Introduction</w:t>
      </w:r>
      <w:bookmarkEnd w:id="4"/>
      <w:bookmarkEnd w:id="5"/>
    </w:p>
    <w:p w:rsidR="009F083E" w:rsidRDefault="004B410C">
      <w:r>
        <w:rPr>
          <w:rFonts w:hint="eastAsia"/>
        </w:rPr>
        <w:t>Device manager SDK provided for JS.</w:t>
      </w:r>
    </w:p>
    <w:p w:rsidR="009F083E" w:rsidRDefault="004B410C">
      <w:pPr>
        <w:pStyle w:val="1"/>
        <w:numPr>
          <w:ilvl w:val="0"/>
          <w:numId w:val="2"/>
        </w:numPr>
        <w:rPr>
          <w:rFonts w:ascii="微软雅黑" w:hAnsi="微软雅黑"/>
        </w:rPr>
      </w:pPr>
      <w:bookmarkStart w:id="6" w:name="_Toc32328850"/>
      <w:bookmarkStart w:id="7" w:name="_Toc73955036"/>
      <w:r>
        <w:rPr>
          <w:rFonts w:ascii="微软雅黑" w:hAnsi="微软雅黑" w:hint="eastAsia"/>
        </w:rPr>
        <w:t>interface</w:t>
      </w:r>
      <w:bookmarkStart w:id="8" w:name="_Toc496890687"/>
      <w:bookmarkEnd w:id="6"/>
      <w:bookmarkEnd w:id="7"/>
    </w:p>
    <w:p w:rsidR="009F083E" w:rsidRDefault="004B410C">
      <w:pPr>
        <w:pStyle w:val="2"/>
        <w:rPr>
          <w:rFonts w:ascii="微软雅黑" w:eastAsia="微软雅黑" w:hAnsi="微软雅黑"/>
        </w:rPr>
      </w:pPr>
      <w:bookmarkStart w:id="9" w:name="_Toc73955037"/>
      <w:bookmarkStart w:id="10" w:name="_Toc44251356"/>
      <w:r>
        <w:rPr>
          <w:rFonts w:ascii="微软雅黑" w:eastAsia="微软雅黑" w:hAnsi="微软雅黑" w:hint="eastAsia"/>
        </w:rPr>
        <w:t>2.1 Get the status of the HOME key</w:t>
      </w:r>
      <w:bookmarkEnd w:id="9"/>
      <w:bookmarkEnd w:id="10"/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js_GetHomeKeyStatus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bookmarkEnd w:id="8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2.2 Get the status of the return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js_GetBackKeyStatus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bookmarkStart w:id="11" w:name="_Toc73955087"/>
      <w:r>
        <w:rPr>
          <w:rFonts w:ascii="微软雅黑" w:eastAsia="微软雅黑" w:hAnsi="微软雅黑" w:hint="eastAsia"/>
        </w:rPr>
        <w:lastRenderedPageBreak/>
        <w:t>2.3 Get the state of the enter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js_GetEnterKeyStatus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2.4 Get the status of the recent task list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js_GetRecentListKeyStatus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2.5 Get the status of the drop-down notification bar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js_GetSlideBarStatus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2.6 Disable/Enable the Home button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js_setForbiddenHome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2.7 Disable/Enable the back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js_setForbiddenBack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2.8 Disable/enable Enter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</w:t>
            </w:r>
            <w:r w:rsidR="001431D9"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 xml:space="preserve"> </w:t>
            </w: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js_setForbiddenEnter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2.9 Disable/Enable the drop-down notification bar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 xml:space="preserve">Function </w:t>
            </w:r>
            <w:r>
              <w:rPr>
                <w:rFonts w:ascii="微软雅黑" w:hAnsi="微软雅黑" w:hint="eastAsia"/>
              </w:rPr>
              <w:lastRenderedPageBreak/>
              <w:t>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lastRenderedPageBreak/>
              <w:t>void js_setHideSlideStatusBar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2.10 Disable/enable recent task list key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 js_setHideRecentApps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2.11 Disable/Enable NFC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void js_setSelectNfc</w:t>
            </w:r>
            <w:r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disable: true to disable, false to enable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2.12 Set system time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1431D9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/>
                <w:color w:val="353833"/>
                <w:sz w:val="22"/>
                <w:szCs w:val="22"/>
              </w:rPr>
              <w:t>boolean</w:t>
            </w:r>
            <w:r w:rsidR="004B410C"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 xml:space="preserve"> js_setSysTime</w:t>
            </w:r>
            <w:r w:rsidR="004B410C">
              <w:rPr>
                <w:rFonts w:ascii="微软雅黑" w:eastAsia="微软雅黑" w:hAnsi="微软雅黑" w:hint="eastAsia"/>
                <w:color w:val="000000"/>
              </w:rPr>
              <w:t>(String param)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param={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dateTime: yyyy-MM-dd HH:mm:ss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}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lastRenderedPageBreak/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true: success</w:t>
            </w:r>
          </w:p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false: failed</w:t>
            </w:r>
          </w:p>
        </w:tc>
      </w:tr>
    </w:tbl>
    <w:p w:rsidR="009F083E" w:rsidRDefault="009F083E"/>
    <w:p w:rsidR="009F083E" w:rsidRDefault="004B410C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2.13 Get device SN</w:t>
      </w:r>
    </w:p>
    <w:tbl>
      <w:tblPr>
        <w:tblStyle w:val="aa"/>
        <w:tblW w:w="0" w:type="auto"/>
        <w:tblLook w:val="04A0"/>
      </w:tblPr>
      <w:tblGrid>
        <w:gridCol w:w="1809"/>
        <w:gridCol w:w="6713"/>
      </w:tblGrid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Function interface</w:t>
            </w:r>
          </w:p>
        </w:tc>
        <w:tc>
          <w:tcPr>
            <w:tcW w:w="6713" w:type="dxa"/>
          </w:tcPr>
          <w:p w:rsidR="009F083E" w:rsidRDefault="004B410C">
            <w:pPr>
              <w:pStyle w:val="HTML"/>
              <w:shd w:val="clear" w:color="auto" w:fill="FFFFFF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cs="DejaVu Sans Mono" w:hint="eastAsia"/>
                <w:color w:val="353833"/>
                <w:sz w:val="22"/>
                <w:szCs w:val="22"/>
              </w:rPr>
              <w:t>String js_getDeviceId</w:t>
            </w:r>
            <w:r>
              <w:rPr>
                <w:rFonts w:ascii="微软雅黑" w:eastAsia="微软雅黑" w:hAnsi="微软雅黑" w:hint="eastAsia"/>
                <w:color w:val="000000"/>
              </w:rPr>
              <w:t>()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Parameter Description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none</w:t>
            </w:r>
          </w:p>
        </w:tc>
      </w:tr>
      <w:tr w:rsidR="009F083E">
        <w:tc>
          <w:tcPr>
            <w:tcW w:w="1809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return value</w:t>
            </w:r>
          </w:p>
        </w:tc>
        <w:tc>
          <w:tcPr>
            <w:tcW w:w="6713" w:type="dxa"/>
          </w:tcPr>
          <w:p w:rsidR="009F083E" w:rsidRDefault="004B410C">
            <w:pPr>
              <w:spacing w:after="0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</w:rPr>
              <w:t>Device sn</w:t>
            </w:r>
          </w:p>
        </w:tc>
      </w:tr>
    </w:tbl>
    <w:bookmarkEnd w:id="11"/>
    <w:p w:rsidR="009F083E" w:rsidRDefault="004B410C">
      <w:pPr>
        <w:pStyle w:val="1"/>
        <w:numPr>
          <w:ilvl w:val="0"/>
          <w:numId w:val="2"/>
        </w:numPr>
        <w:rPr>
          <w:rFonts w:ascii="微软雅黑" w:hAnsi="微软雅黑"/>
        </w:rPr>
      </w:pPr>
      <w:r>
        <w:rPr>
          <w:rFonts w:ascii="微软雅黑" w:hAnsi="微软雅黑" w:hint="eastAsia"/>
        </w:rPr>
        <w:t>Get started quickly</w:t>
      </w:r>
    </w:p>
    <w:p w:rsidR="009F083E" w:rsidRDefault="004B410C">
      <w:pPr>
        <w:pStyle w:val="2"/>
      </w:pPr>
      <w:r>
        <w:rPr>
          <w:rFonts w:hint="eastAsia"/>
        </w:rPr>
        <w:t>Call sdk</w:t>
      </w:r>
    </w:p>
    <w:p w:rsidR="009F083E" w:rsidRDefault="004B410C">
      <w:r>
        <w:rPr>
          <w:rFonts w:hint="eastAsia"/>
        </w:rPr>
        <w:t>//Set system time</w:t>
      </w:r>
    </w:p>
    <w:p w:rsidR="00E011D4" w:rsidRDefault="004B410C">
      <w:r>
        <w:t>function setSystemTime() {</w:t>
      </w:r>
    </w:p>
    <w:p w:rsidR="009F083E" w:rsidRDefault="004B410C">
      <w:r>
        <w:tab/>
        <w:t>var strDateTime = document.getElementById("etDateTime").value;</w:t>
      </w:r>
      <w:r w:rsidR="00E011D4">
        <w:rPr>
          <w:rFonts w:hint="eastAsia"/>
        </w:rPr>
        <w:t>//2021-06-06 12:20:25</w:t>
      </w:r>
      <w:bookmarkStart w:id="12" w:name="_GoBack"/>
      <w:bookmarkEnd w:id="12"/>
    </w:p>
    <w:p w:rsidR="009F083E" w:rsidRDefault="004B410C">
      <w:r>
        <w:tab/>
        <w:t>if (strDateTime.length == 0) {</w:t>
      </w:r>
    </w:p>
    <w:p w:rsidR="009F083E" w:rsidRDefault="004B410C">
      <w:r>
        <w:tab/>
      </w:r>
      <w:r>
        <w:tab/>
        <w:t>alert("Please enter a valid time!");</w:t>
      </w:r>
    </w:p>
    <w:p w:rsidR="009F083E" w:rsidRDefault="004B410C">
      <w:r>
        <w:tab/>
      </w:r>
      <w:r>
        <w:tab/>
        <w:t>return;</w:t>
      </w:r>
    </w:p>
    <w:p w:rsidR="009F083E" w:rsidRDefault="004B410C">
      <w:r>
        <w:tab/>
        <w:t>}</w:t>
      </w:r>
    </w:p>
    <w:p w:rsidR="009F083E" w:rsidRDefault="004B410C">
      <w:r>
        <w:tab/>
        <w:t>var param = {dateTime: strDateTime};</w:t>
      </w:r>
    </w:p>
    <w:p w:rsidR="009F083E" w:rsidRDefault="004B410C">
      <w:r>
        <w:tab/>
        <w:t>var strParam = JSON.stringify(param);</w:t>
      </w:r>
    </w:p>
    <w:p w:rsidR="009F083E" w:rsidRDefault="004B410C">
      <w:r>
        <w:tab/>
        <w:t>Android_Device.js_setSysTime(strParam);</w:t>
      </w:r>
    </w:p>
    <w:p w:rsidR="009F083E" w:rsidRDefault="004B410C">
      <w:r>
        <w:t>}</w:t>
      </w:r>
    </w:p>
    <w:sectPr w:rsidR="009F083E" w:rsidSect="00A948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E36" w:rsidRDefault="008F0E36">
      <w:pPr>
        <w:spacing w:after="0"/>
      </w:pPr>
      <w:r>
        <w:separator/>
      </w:r>
    </w:p>
  </w:endnote>
  <w:endnote w:type="continuationSeparator" w:id="0">
    <w:p w:rsidR="008F0E36" w:rsidRDefault="008F0E3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 Mono">
    <w:panose1 w:val="020B0609030804020204"/>
    <w:charset w:val="00"/>
    <w:family w:val="modern"/>
    <w:pitch w:val="fixed"/>
    <w:sig w:usb0="E6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E36" w:rsidRDefault="008F0E36">
      <w:pPr>
        <w:spacing w:after="0"/>
      </w:pPr>
      <w:r>
        <w:separator/>
      </w:r>
    </w:p>
  </w:footnote>
  <w:footnote w:type="continuationSeparator" w:id="0">
    <w:p w:rsidR="008F0E36" w:rsidRDefault="008F0E3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FEA930"/>
    <w:multiLevelType w:val="singleLevel"/>
    <w:tmpl w:val="E2FEA930"/>
    <w:lvl w:ilvl="0">
      <w:start w:val="1"/>
      <w:numFmt w:val="decimal"/>
      <w:suff w:val="space"/>
      <w:lvlText w:val="%1."/>
      <w:lvlJc w:val="left"/>
    </w:lvl>
  </w:abstractNum>
  <w:abstractNum w:abstractNumId="1">
    <w:nsid w:val="1B35EB70"/>
    <w:multiLevelType w:val="singleLevel"/>
    <w:tmpl w:val="1B35EB7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22C12"/>
    <w:rsid w:val="0003292A"/>
    <w:rsid w:val="00046058"/>
    <w:rsid w:val="00083555"/>
    <w:rsid w:val="00093A0B"/>
    <w:rsid w:val="000A0347"/>
    <w:rsid w:val="000A3B2D"/>
    <w:rsid w:val="000A55D8"/>
    <w:rsid w:val="000C2DD6"/>
    <w:rsid w:val="000C3A1B"/>
    <w:rsid w:val="000D1F26"/>
    <w:rsid w:val="000F0AE7"/>
    <w:rsid w:val="00101DEF"/>
    <w:rsid w:val="001343C9"/>
    <w:rsid w:val="001431D9"/>
    <w:rsid w:val="00144FAE"/>
    <w:rsid w:val="00185B92"/>
    <w:rsid w:val="001878E9"/>
    <w:rsid w:val="0019108D"/>
    <w:rsid w:val="00197237"/>
    <w:rsid w:val="001A45EF"/>
    <w:rsid w:val="001F6359"/>
    <w:rsid w:val="001F6590"/>
    <w:rsid w:val="001F7C83"/>
    <w:rsid w:val="002045A4"/>
    <w:rsid w:val="00207AD3"/>
    <w:rsid w:val="0021256A"/>
    <w:rsid w:val="002248AE"/>
    <w:rsid w:val="00230B4B"/>
    <w:rsid w:val="0024173B"/>
    <w:rsid w:val="002418B4"/>
    <w:rsid w:val="002464E8"/>
    <w:rsid w:val="00261CD9"/>
    <w:rsid w:val="00286153"/>
    <w:rsid w:val="002B4C9B"/>
    <w:rsid w:val="002E580A"/>
    <w:rsid w:val="0032301E"/>
    <w:rsid w:val="00323B43"/>
    <w:rsid w:val="003324D1"/>
    <w:rsid w:val="00351B9B"/>
    <w:rsid w:val="00367B18"/>
    <w:rsid w:val="00374C72"/>
    <w:rsid w:val="00384C17"/>
    <w:rsid w:val="00393002"/>
    <w:rsid w:val="003A2819"/>
    <w:rsid w:val="003C0D23"/>
    <w:rsid w:val="003D37D8"/>
    <w:rsid w:val="00423983"/>
    <w:rsid w:val="00426133"/>
    <w:rsid w:val="004354CD"/>
    <w:rsid w:val="004358AB"/>
    <w:rsid w:val="0044063C"/>
    <w:rsid w:val="00492B22"/>
    <w:rsid w:val="004A3AF4"/>
    <w:rsid w:val="004A6191"/>
    <w:rsid w:val="004B410C"/>
    <w:rsid w:val="00513CE0"/>
    <w:rsid w:val="0051614B"/>
    <w:rsid w:val="00554A46"/>
    <w:rsid w:val="00573603"/>
    <w:rsid w:val="0059133E"/>
    <w:rsid w:val="005B0387"/>
    <w:rsid w:val="005C3588"/>
    <w:rsid w:val="005D0E30"/>
    <w:rsid w:val="005D59C0"/>
    <w:rsid w:val="005E63D2"/>
    <w:rsid w:val="005F6400"/>
    <w:rsid w:val="005F7C02"/>
    <w:rsid w:val="006066CF"/>
    <w:rsid w:val="00624660"/>
    <w:rsid w:val="006331AA"/>
    <w:rsid w:val="00633FA8"/>
    <w:rsid w:val="00636E25"/>
    <w:rsid w:val="006568D1"/>
    <w:rsid w:val="0066407F"/>
    <w:rsid w:val="00686F49"/>
    <w:rsid w:val="00687664"/>
    <w:rsid w:val="006B4D3B"/>
    <w:rsid w:val="006E5E87"/>
    <w:rsid w:val="006F551A"/>
    <w:rsid w:val="00737B10"/>
    <w:rsid w:val="00737C34"/>
    <w:rsid w:val="0079387F"/>
    <w:rsid w:val="007A7D38"/>
    <w:rsid w:val="007B388D"/>
    <w:rsid w:val="007D0837"/>
    <w:rsid w:val="007E2AFE"/>
    <w:rsid w:val="007E6D78"/>
    <w:rsid w:val="007E7C11"/>
    <w:rsid w:val="00806390"/>
    <w:rsid w:val="008135B7"/>
    <w:rsid w:val="00824B7D"/>
    <w:rsid w:val="0082662F"/>
    <w:rsid w:val="008371F8"/>
    <w:rsid w:val="008A42E6"/>
    <w:rsid w:val="008A4AD0"/>
    <w:rsid w:val="008B7726"/>
    <w:rsid w:val="008F0264"/>
    <w:rsid w:val="008F0E36"/>
    <w:rsid w:val="008F739F"/>
    <w:rsid w:val="00912A20"/>
    <w:rsid w:val="0091330A"/>
    <w:rsid w:val="00916481"/>
    <w:rsid w:val="009553D8"/>
    <w:rsid w:val="00964A11"/>
    <w:rsid w:val="009A1DFA"/>
    <w:rsid w:val="009A3C8D"/>
    <w:rsid w:val="009B151B"/>
    <w:rsid w:val="009C1226"/>
    <w:rsid w:val="009F083E"/>
    <w:rsid w:val="009F3C3C"/>
    <w:rsid w:val="00A02AEA"/>
    <w:rsid w:val="00A044EB"/>
    <w:rsid w:val="00A05CC5"/>
    <w:rsid w:val="00A10BB8"/>
    <w:rsid w:val="00A27DE4"/>
    <w:rsid w:val="00A47768"/>
    <w:rsid w:val="00A50795"/>
    <w:rsid w:val="00A63E35"/>
    <w:rsid w:val="00A94829"/>
    <w:rsid w:val="00AA592D"/>
    <w:rsid w:val="00AA79F3"/>
    <w:rsid w:val="00AA7D8C"/>
    <w:rsid w:val="00AB1645"/>
    <w:rsid w:val="00AB1C66"/>
    <w:rsid w:val="00AB57C0"/>
    <w:rsid w:val="00B0393B"/>
    <w:rsid w:val="00B24492"/>
    <w:rsid w:val="00B329B5"/>
    <w:rsid w:val="00B565E3"/>
    <w:rsid w:val="00B7105E"/>
    <w:rsid w:val="00B95509"/>
    <w:rsid w:val="00BC094B"/>
    <w:rsid w:val="00BC7552"/>
    <w:rsid w:val="00BC7D85"/>
    <w:rsid w:val="00BD746D"/>
    <w:rsid w:val="00C035DC"/>
    <w:rsid w:val="00C21FEB"/>
    <w:rsid w:val="00C91088"/>
    <w:rsid w:val="00CC3C07"/>
    <w:rsid w:val="00CE2283"/>
    <w:rsid w:val="00CF1B3C"/>
    <w:rsid w:val="00CF4107"/>
    <w:rsid w:val="00D12BCF"/>
    <w:rsid w:val="00D17AC2"/>
    <w:rsid w:val="00D31D50"/>
    <w:rsid w:val="00D41387"/>
    <w:rsid w:val="00D62B51"/>
    <w:rsid w:val="00D640AE"/>
    <w:rsid w:val="00DA245A"/>
    <w:rsid w:val="00DB1B55"/>
    <w:rsid w:val="00DB1DAE"/>
    <w:rsid w:val="00DD328D"/>
    <w:rsid w:val="00DE772A"/>
    <w:rsid w:val="00E011D4"/>
    <w:rsid w:val="00E01A9F"/>
    <w:rsid w:val="00E21A7B"/>
    <w:rsid w:val="00E24D9D"/>
    <w:rsid w:val="00E264B5"/>
    <w:rsid w:val="00E36DDC"/>
    <w:rsid w:val="00E45D0D"/>
    <w:rsid w:val="00E46D2C"/>
    <w:rsid w:val="00E4757E"/>
    <w:rsid w:val="00E5016E"/>
    <w:rsid w:val="00E54157"/>
    <w:rsid w:val="00E62FA5"/>
    <w:rsid w:val="00E63A2A"/>
    <w:rsid w:val="00E641C7"/>
    <w:rsid w:val="00E76E4E"/>
    <w:rsid w:val="00EC4878"/>
    <w:rsid w:val="00EE43BA"/>
    <w:rsid w:val="00EF148B"/>
    <w:rsid w:val="00F14D7B"/>
    <w:rsid w:val="00F4646D"/>
    <w:rsid w:val="00F52BAF"/>
    <w:rsid w:val="00F57442"/>
    <w:rsid w:val="00F62CAF"/>
    <w:rsid w:val="00F631BF"/>
    <w:rsid w:val="00F74A68"/>
    <w:rsid w:val="00FA2141"/>
    <w:rsid w:val="00FB7436"/>
    <w:rsid w:val="0966603F"/>
    <w:rsid w:val="09725078"/>
    <w:rsid w:val="11801447"/>
    <w:rsid w:val="15AD2732"/>
    <w:rsid w:val="181B0EFA"/>
    <w:rsid w:val="18373EDE"/>
    <w:rsid w:val="1C0C6F32"/>
    <w:rsid w:val="1FF50504"/>
    <w:rsid w:val="21D379BD"/>
    <w:rsid w:val="2292428B"/>
    <w:rsid w:val="242F0AE4"/>
    <w:rsid w:val="26B174B2"/>
    <w:rsid w:val="271874EB"/>
    <w:rsid w:val="272A37C6"/>
    <w:rsid w:val="28624118"/>
    <w:rsid w:val="2BB756EC"/>
    <w:rsid w:val="2D3A1080"/>
    <w:rsid w:val="2EE41C16"/>
    <w:rsid w:val="313D6893"/>
    <w:rsid w:val="317F4039"/>
    <w:rsid w:val="349A0322"/>
    <w:rsid w:val="35AE247D"/>
    <w:rsid w:val="39C318EB"/>
    <w:rsid w:val="3A87650B"/>
    <w:rsid w:val="3BEC2AE9"/>
    <w:rsid w:val="3FC20027"/>
    <w:rsid w:val="42F22853"/>
    <w:rsid w:val="496A7193"/>
    <w:rsid w:val="4A352FFC"/>
    <w:rsid w:val="4E25356F"/>
    <w:rsid w:val="4EB56125"/>
    <w:rsid w:val="4F1B0FF4"/>
    <w:rsid w:val="51B30516"/>
    <w:rsid w:val="522C58B6"/>
    <w:rsid w:val="523F75D5"/>
    <w:rsid w:val="545A6209"/>
    <w:rsid w:val="5A9E69F6"/>
    <w:rsid w:val="5DF04113"/>
    <w:rsid w:val="5E6D61F5"/>
    <w:rsid w:val="5EE97739"/>
    <w:rsid w:val="5F2024D1"/>
    <w:rsid w:val="601F1F2E"/>
    <w:rsid w:val="67170A25"/>
    <w:rsid w:val="6A1A377F"/>
    <w:rsid w:val="6B1E0ED4"/>
    <w:rsid w:val="709E5D59"/>
    <w:rsid w:val="72B37D53"/>
    <w:rsid w:val="7F2A60F0"/>
    <w:rsid w:val="7F3D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HTML Preformatted" w:semiHidden="0" w:qFormat="1"/>
    <w:lsdException w:name="Normal Table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29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482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9482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9482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A9482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94829"/>
    <w:pPr>
      <w:widowControl w:val="0"/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a4">
    <w:name w:val="Document Map"/>
    <w:basedOn w:val="a"/>
    <w:link w:val="Char"/>
    <w:uiPriority w:val="99"/>
    <w:semiHidden/>
    <w:unhideWhenUsed/>
    <w:qFormat/>
    <w:rsid w:val="00A94829"/>
    <w:rPr>
      <w:rFonts w:ascii="宋体" w:eastAsia="宋体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qFormat/>
    <w:rsid w:val="00A94829"/>
    <w:pPr>
      <w:spacing w:after="120"/>
    </w:pPr>
  </w:style>
  <w:style w:type="paragraph" w:styleId="30">
    <w:name w:val="toc 3"/>
    <w:basedOn w:val="a"/>
    <w:next w:val="a"/>
    <w:uiPriority w:val="39"/>
    <w:unhideWhenUsed/>
    <w:qFormat/>
    <w:rsid w:val="00A94829"/>
    <w:pPr>
      <w:ind w:leftChars="400" w:left="840"/>
    </w:pPr>
  </w:style>
  <w:style w:type="paragraph" w:styleId="a6">
    <w:name w:val="Balloon Text"/>
    <w:basedOn w:val="a"/>
    <w:link w:val="Char1"/>
    <w:uiPriority w:val="99"/>
    <w:semiHidden/>
    <w:unhideWhenUsed/>
    <w:qFormat/>
    <w:rsid w:val="00A94829"/>
    <w:pPr>
      <w:spacing w:after="0"/>
    </w:pPr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rsid w:val="00A9482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rsid w:val="00A9482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A94829"/>
  </w:style>
  <w:style w:type="paragraph" w:styleId="20">
    <w:name w:val="toc 2"/>
    <w:basedOn w:val="a"/>
    <w:next w:val="a"/>
    <w:uiPriority w:val="39"/>
    <w:unhideWhenUsed/>
    <w:qFormat/>
    <w:rsid w:val="00A94829"/>
    <w:pPr>
      <w:ind w:leftChars="200" w:left="420"/>
    </w:pPr>
  </w:style>
  <w:style w:type="paragraph" w:styleId="HTML">
    <w:name w:val="HTML Preformatted"/>
    <w:basedOn w:val="a"/>
    <w:link w:val="HTMLChar"/>
    <w:uiPriority w:val="99"/>
    <w:unhideWhenUsed/>
    <w:qFormat/>
    <w:rsid w:val="00A94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styleId="a9">
    <w:name w:val="Body Text First Indent"/>
    <w:basedOn w:val="a"/>
    <w:link w:val="Char4"/>
    <w:qFormat/>
    <w:rsid w:val="00A94829"/>
    <w:pPr>
      <w:widowControl w:val="0"/>
      <w:suppressAutoHyphens/>
      <w:adjustRightInd/>
      <w:snapToGrid/>
      <w:spacing w:after="0" w:line="312" w:lineRule="atLeast"/>
      <w:ind w:firstLine="420"/>
      <w:jc w:val="both"/>
      <w:textAlignment w:val="baseline"/>
    </w:pPr>
    <w:rPr>
      <w:rFonts w:ascii="Times New Roman" w:eastAsia="宋体" w:hAnsi="Times New Roman" w:cs="Times New Roman"/>
      <w:kern w:val="1"/>
      <w:sz w:val="24"/>
      <w:szCs w:val="20"/>
    </w:rPr>
  </w:style>
  <w:style w:type="table" w:styleId="aa">
    <w:name w:val="Table Grid"/>
    <w:basedOn w:val="a1"/>
    <w:uiPriority w:val="59"/>
    <w:qFormat/>
    <w:rsid w:val="00A94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sid w:val="00A94829"/>
    <w:rPr>
      <w:color w:val="0000FF" w:themeColor="hyperlink"/>
      <w:u w:val="single"/>
    </w:rPr>
  </w:style>
  <w:style w:type="character" w:customStyle="1" w:styleId="Char3">
    <w:name w:val="页眉 Char"/>
    <w:basedOn w:val="a0"/>
    <w:link w:val="a8"/>
    <w:uiPriority w:val="99"/>
    <w:qFormat/>
    <w:rsid w:val="00A94829"/>
    <w:rPr>
      <w:rFonts w:ascii="Tahoma" w:hAnsi="Tahoma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sid w:val="00A94829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A94829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A9482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A94829"/>
    <w:rPr>
      <w:rFonts w:ascii="Tahoma" w:hAnsi="Tahoma"/>
      <w:sz w:val="18"/>
      <w:szCs w:val="18"/>
    </w:rPr>
  </w:style>
  <w:style w:type="character" w:customStyle="1" w:styleId="Char0">
    <w:name w:val="正文文本 Char"/>
    <w:basedOn w:val="a0"/>
    <w:link w:val="a5"/>
    <w:uiPriority w:val="99"/>
    <w:semiHidden/>
    <w:qFormat/>
    <w:rsid w:val="00A94829"/>
    <w:rPr>
      <w:rFonts w:ascii="Tahoma" w:hAnsi="Tahoma"/>
    </w:rPr>
  </w:style>
  <w:style w:type="character" w:customStyle="1" w:styleId="Char4">
    <w:name w:val="正文首行缩进 Char"/>
    <w:basedOn w:val="Char0"/>
    <w:link w:val="a9"/>
    <w:qFormat/>
    <w:rsid w:val="00A94829"/>
    <w:rPr>
      <w:rFonts w:ascii="Times New Roman" w:eastAsia="宋体" w:hAnsi="Times New Roman" w:cs="Times New Roman"/>
      <w:kern w:val="1"/>
      <w:sz w:val="24"/>
      <w:szCs w:val="20"/>
    </w:rPr>
  </w:style>
  <w:style w:type="character" w:customStyle="1" w:styleId="my3Char">
    <w:name w:val="my标题3 Char"/>
    <w:link w:val="my3"/>
    <w:qFormat/>
    <w:rsid w:val="00A94829"/>
    <w:rPr>
      <w:rFonts w:eastAsia="华文新魏"/>
      <w:b/>
      <w:bCs/>
      <w:color w:val="993300"/>
      <w:kern w:val="2"/>
      <w:sz w:val="24"/>
      <w:szCs w:val="32"/>
    </w:rPr>
  </w:style>
  <w:style w:type="paragraph" w:customStyle="1" w:styleId="my3">
    <w:name w:val="my标题3"/>
    <w:basedOn w:val="3"/>
    <w:link w:val="my3Char"/>
    <w:qFormat/>
    <w:rsid w:val="00A94829"/>
    <w:pPr>
      <w:widowControl w:val="0"/>
      <w:adjustRightInd/>
      <w:snapToGrid/>
      <w:spacing w:before="0" w:after="0"/>
      <w:jc w:val="both"/>
    </w:pPr>
    <w:rPr>
      <w:rFonts w:asciiTheme="minorHAnsi" w:eastAsia="华文新魏" w:hAnsiTheme="minorHAnsi"/>
      <w:color w:val="993300"/>
      <w:kern w:val="2"/>
      <w:sz w:val="24"/>
    </w:rPr>
  </w:style>
  <w:style w:type="paragraph" w:customStyle="1" w:styleId="Default">
    <w:name w:val="Default"/>
    <w:qFormat/>
    <w:rsid w:val="00A94829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3Char">
    <w:name w:val="标题 3 Char"/>
    <w:basedOn w:val="a0"/>
    <w:link w:val="3"/>
    <w:uiPriority w:val="9"/>
    <w:qFormat/>
    <w:rsid w:val="00A94829"/>
    <w:rPr>
      <w:rFonts w:ascii="Tahoma" w:hAnsi="Tahoma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A94829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A94829"/>
    <w:pPr>
      <w:adjustRightInd/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">
    <w:name w:val="文档结构图 Char"/>
    <w:basedOn w:val="a0"/>
    <w:link w:val="a4"/>
    <w:uiPriority w:val="99"/>
    <w:semiHidden/>
    <w:qFormat/>
    <w:rsid w:val="00A94829"/>
    <w:rPr>
      <w:rFonts w:ascii="宋体" w:eastAsia="宋体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A94829"/>
    <w:rPr>
      <w:rFonts w:ascii="宋体" w:eastAsia="宋体" w:hAnsi="宋体" w:cs="宋体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sid w:val="00A94829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B2BD7-1157-4DD5-8BCC-C05BD8B9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460</Words>
  <Characters>2628</Characters>
  <Application>Microsoft Office Word</Application>
  <DocSecurity>0</DocSecurity>
  <Lines>21</Lines>
  <Paragraphs>6</Paragraphs>
  <ScaleCrop>false</ScaleCrop>
  <Company>΢���й�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226</cp:revision>
  <dcterms:created xsi:type="dcterms:W3CDTF">2008-09-11T17:20:00Z</dcterms:created>
  <dcterms:modified xsi:type="dcterms:W3CDTF">2021-12-29T06:13:00Z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6FEF5D0699424AB98A17690EB0DF96F7</vt:lpwstr>
  </property>
</Properties>
</file>